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jc w:val="center"/>
        <w:textAlignment w:val="auto"/>
        <w:rPr>
          <w:rFonts w:hint="eastAsia" w:cs="宋体" w:asciiTheme="minorEastAsia" w:hAnsiTheme="minorEastAsia" w:eastAsiaTheme="minorEastAsia"/>
          <w:b/>
          <w:sz w:val="36"/>
          <w:szCs w:val="36"/>
        </w:rPr>
      </w:pPr>
      <w:r>
        <w:rPr>
          <w:rFonts w:hint="eastAsia" w:cs="宋体" w:asciiTheme="minorEastAsia" w:hAnsiTheme="minorEastAsia" w:eastAsiaTheme="minorEastAsia"/>
          <w:b/>
          <w:sz w:val="36"/>
          <w:szCs w:val="36"/>
          <w:lang w:val="en-US" w:eastAsia="zh-CN"/>
        </w:rPr>
        <w:t>音乐学</w:t>
      </w:r>
      <w:r>
        <w:rPr>
          <w:rFonts w:hint="eastAsia" w:cs="宋体" w:asciiTheme="minorEastAsia" w:hAnsiTheme="minorEastAsia" w:eastAsiaTheme="minorEastAsia"/>
          <w:b/>
          <w:sz w:val="36"/>
          <w:szCs w:val="36"/>
        </w:rPr>
        <w:t>专业人才培养方案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firstLine="422" w:firstLineChars="200"/>
        <w:textAlignment w:val="auto"/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textAlignment w:val="auto"/>
        <w:rPr>
          <w:rFonts w:hint="eastAsia" w:ascii="Times New Roman" w:hAnsi="Times New Roman" w:eastAsia="宋体" w:cs="宋体"/>
          <w:b/>
          <w:sz w:val="21"/>
          <w:szCs w:val="21"/>
        </w:rPr>
      </w:pPr>
      <w:r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  <w:t>一、</w:t>
      </w:r>
      <w:r>
        <w:rPr>
          <w:rFonts w:hint="eastAsia" w:ascii="Times New Roman" w:hAnsi="Times New Roman" w:eastAsia="宋体" w:cs="宋体"/>
          <w:b/>
          <w:sz w:val="21"/>
          <w:szCs w:val="21"/>
        </w:rPr>
        <w:t>培养目标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firstLine="420" w:firstLineChars="200"/>
        <w:textAlignment w:val="auto"/>
        <w:rPr>
          <w:rFonts w:hint="eastAsia" w:cs="宋体" w:asciiTheme="minorEastAsia" w:hAnsiTheme="minorEastAsia" w:eastAsiaTheme="minorEastAsia"/>
          <w:b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本专业培养具有音乐学科基本理论素养、掌握音乐理论知识和基本技能，掌握教育学、心理学理论和中小学音乐教材教法，熟悉国内外先进教学理论与方法，掌握现代教学技术手段，主动适应基础教育改革发展需要，积极</w:t>
      </w:r>
      <w:r>
        <w:rPr>
          <w:rFonts w:hint="eastAsia" w:ascii="宋体" w:hAnsi="宋体"/>
          <w:color w:val="000000"/>
          <w:szCs w:val="21"/>
        </w:rPr>
        <w:t>服务地方</w:t>
      </w:r>
      <w:r>
        <w:rPr>
          <w:rFonts w:hint="eastAsia" w:ascii="宋体" w:hAnsi="宋体"/>
          <w:color w:val="000000"/>
          <w:szCs w:val="21"/>
          <w:lang w:val="en-US" w:eastAsia="zh-CN"/>
        </w:rPr>
        <w:t>精神文明</w:t>
      </w:r>
      <w:r>
        <w:rPr>
          <w:rFonts w:hint="eastAsia" w:ascii="宋体" w:hAnsi="宋体"/>
          <w:color w:val="000000"/>
          <w:szCs w:val="21"/>
        </w:rPr>
        <w:t>建设</w:t>
      </w:r>
      <w:r>
        <w:rPr>
          <w:rFonts w:hint="eastAsia" w:ascii="宋体" w:hAnsi="宋体"/>
          <w:color w:val="000000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具有创新精神和创业实践能力的专门人才。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hint="eastAsia" w:cs="宋体" w:asciiTheme="minorEastAsia" w:hAnsiTheme="minorEastAsia" w:eastAsiaTheme="minorEastAsia"/>
          <w:b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cs="宋体" w:asciiTheme="minorEastAsia" w:hAnsiTheme="minorEastAsia" w:eastAsiaTheme="minorEastAsia"/>
          <w:b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b/>
          <w:sz w:val="21"/>
          <w:szCs w:val="21"/>
        </w:rPr>
        <w:t>二、毕业标准及要求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210" w:firstLineChars="100"/>
        <w:jc w:val="both"/>
        <w:textAlignment w:val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（一）毕业标准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学生德、智、体、美、劳全面发展，完成本培养方案规定的各教学环节的学习，最低修满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160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学分，毕业设计（论文）答辩合格，达到《国家学生体质健康标准》合格要求，符合《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昆明理工大学津桥学院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学士学位授予管理办法》相关规定，准予毕业，并授予学士学位。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1.通识教育课程体系修满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46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学分，其中通识教育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教育必修课40学分，通识选修课6学分，且需修满每个类别要求的最低学分；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default" w:cs="宋体" w:asciiTheme="minorEastAsia" w:hAnsi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2.课外教育课程体系板块修满10学分；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default" w:cs="宋体" w:asciiTheme="minorEastAsia" w:hAnsi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3.学科及专业基础教育必修课程72学分；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4.专业选修课程16学分；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5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.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实践教学环节16学分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210" w:firstLineChars="100"/>
        <w:jc w:val="both"/>
        <w:textAlignment w:val="auto"/>
        <w:rPr>
          <w:rFonts w:hint="eastAsia"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（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二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）毕业要求</w:t>
      </w:r>
    </w:p>
    <w:tbl>
      <w:tblPr>
        <w:tblStyle w:val="5"/>
        <w:tblW w:w="93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2"/>
        <w:gridCol w:w="7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8" w:beforeLines="60"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结构</w:t>
            </w:r>
          </w:p>
        </w:tc>
        <w:tc>
          <w:tcPr>
            <w:tcW w:w="7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8" w:beforeLines="60"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要素描述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1.价值要求</w:t>
            </w:r>
          </w:p>
        </w:tc>
        <w:tc>
          <w:tcPr>
            <w:tcW w:w="7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1.1热爱中国共产党、热爱社会主义祖国，掌握马克思主义基本原理，了解中国近现代史；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1.2认真学习、领会马克思列宁主义、毛泽东思想、中国特色社会主义理论体系，以及习近平总书记系列重要讲话精神和治国理政新理念、新思想、新战略，了解国情社情民情，践行社会主义核心价值观。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9" w:hRule="atLeast"/>
          <w:jc w:val="center"/>
        </w:trPr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2.素质要求</w:t>
            </w:r>
          </w:p>
        </w:tc>
        <w:tc>
          <w:tcPr>
            <w:tcW w:w="7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2.1遵纪守法；具有良好的诚信品质、职业精神、责任意识以及社会公德和职业道德；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2.2具有较高的文化修养、较强的审美能力和高尚的道德情操，具有严谨而科学的思维方式和求真精神；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2.3具备健全的心理，健康的体魄，文明的行为习惯；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2.4具有批判精神，能够发现、辨析、质疑、评价专业领域的现象和问题，表达个人见解；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2.5具有国际视野，基本掌握一门外语，能较为熟练地运用该门外语完成听、说、写等方面的需求；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2.6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能够继承和弘扬中国民族音乐文化，具有强烈的民族文化自信心和认同感，理解世界音乐文化多样性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3.知识要求</w:t>
            </w:r>
          </w:p>
        </w:tc>
        <w:tc>
          <w:tcPr>
            <w:tcW w:w="7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3.1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掌握基础教育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阶段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音乐理论知识和基本技能；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2掌握教育学、心理学理论和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中小学音乐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教材和教法；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3.3了解并掌握国内外有代表性的音乐教学理论与方法；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3.4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理解音乐与社会、音乐与人生、音乐与人格发展的相互关系。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8" w:hRule="atLeast"/>
          <w:jc w:val="center"/>
        </w:trPr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4.通用能力</w:t>
            </w:r>
          </w:p>
        </w:tc>
        <w:tc>
          <w:tcPr>
            <w:tcW w:w="7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4.1创新意识和能力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eastAsia="zh-CN"/>
              </w:rPr>
              <w:t>：能够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应对不断变化的社会环境，提出创新性见解，进行创新性实践；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4.2调查研究：能根据工作需要，运用科学研究方法，能对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音乐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教育中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的复杂问题进行综合分析和研究，并提出相应对策或解决方案；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4.3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沟通与表达能力：具备一定的汉语语言文字功底，能够使用口头语、书面语、体态语等多种表达方式在组织内外、公开与非公开场合下进行严谨、规范、有效的人际沟通、交流与演讲，包括撰写报告和设计文稿、陈述发言、清晰表达或回应指令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4.5持续学习能力：具有终身学习意识、自主学习能力和自我发展潜能，能够通过不断学习，实现知识和能力的纵深拓展和横向迁移，适应社会和个人可持续发展；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4.6团队合作能力：具有团队协作意识和角色意识，能主动和团队成员合作开展工作，在团队活动中发挥积极作用，并促成团队合作目的达成。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5.专业能力</w:t>
            </w:r>
          </w:p>
        </w:tc>
        <w:tc>
          <w:tcPr>
            <w:tcW w:w="7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5.1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系统掌握音乐学科基本理论、基本知识与基本技能，具有感受音乐、表现音乐的能力，具备较强的唱、奏、说、演、创五种能力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5.2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熟练掌握运用教育教学基本理论和方法，解决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基础音乐教育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教学存在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的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问题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5.3具有创新、创意、创作、创业、创富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意识，做好未来职业规划的能力；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5.4具有策划与组织音乐活动的能力；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5.5具备运用现代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多媒体、自媒体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手段研究、传播、普及音乐文化的能力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hint="eastAsia" w:cs="宋体" w:asciiTheme="minorEastAsia" w:hAnsiTheme="minorEastAsia" w:eastAsiaTheme="minorEastAsia"/>
          <w:b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hint="eastAsia"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b/>
          <w:sz w:val="21"/>
          <w:szCs w:val="21"/>
        </w:rPr>
        <w:t>三、主干学科、能力模块、核心课程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210" w:firstLineChars="100"/>
        <w:jc w:val="both"/>
        <w:textAlignment w:val="auto"/>
        <w:rPr>
          <w:rFonts w:hint="eastAsia"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  <w:lang w:eastAsia="zh-CN"/>
        </w:rPr>
        <w:t>（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一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>）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主干学科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default" w:ascii="Times New Roman" w:hAnsi="Times New Roman" w:eastAsia="宋体" w:cs="宋体"/>
          <w:b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sz w:val="21"/>
          <w:szCs w:val="21"/>
          <w:lang w:val="en-US" w:eastAsia="zh-CN"/>
        </w:rPr>
        <w:t>艺术学、音乐与舞蹈学、教育学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210" w:firstLineChars="100"/>
        <w:jc w:val="both"/>
        <w:textAlignment w:val="auto"/>
        <w:rPr>
          <w:rFonts w:hint="eastAsia"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  <w:lang w:eastAsia="zh-CN"/>
        </w:rPr>
        <w:t>（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二）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专业能力模块及核心课程</w:t>
      </w:r>
    </w:p>
    <w:p>
      <w:pPr>
        <w:spacing w:after="0" w:line="360" w:lineRule="exact"/>
        <w:ind w:firstLine="420" w:firstLineChars="200"/>
        <w:jc w:val="both"/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1.模块名称：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通识教育课程、课外教育、学科及专业类课程、专业选修课程、实习实训。</w:t>
      </w:r>
    </w:p>
    <w:p>
      <w:pPr>
        <w:spacing w:after="0" w:line="360" w:lineRule="exact"/>
        <w:ind w:firstLine="420" w:firstLineChars="200"/>
        <w:jc w:val="both"/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2</w:t>
      </w:r>
      <w:r>
        <w:rPr>
          <w:rFonts w:cs="宋体" w:asciiTheme="minorEastAsia" w:hAnsiTheme="minorEastAsia" w:eastAsiaTheme="minorEastAsia"/>
          <w:sz w:val="21"/>
          <w:szCs w:val="21"/>
        </w:rPr>
        <w:t>.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主干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课程：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声乐演唱、钢琴基础、合唱与指挥、即兴伴奏。</w:t>
      </w:r>
    </w:p>
    <w:p>
      <w:pPr>
        <w:spacing w:after="0" w:line="360" w:lineRule="exact"/>
        <w:ind w:firstLine="420" w:firstLineChars="200"/>
        <w:jc w:val="both"/>
        <w:rPr>
          <w:rFonts w:hint="eastAsia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cs="宋体" w:asciiTheme="minorEastAsia" w:hAnsiTheme="minorEastAsia" w:eastAsiaTheme="minorEastAsia"/>
          <w:sz w:val="21"/>
          <w:szCs w:val="21"/>
        </w:rPr>
        <w:t>3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.教学目标及学习成果</w:t>
      </w:r>
    </w:p>
    <w:tbl>
      <w:tblPr>
        <w:tblStyle w:val="5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1870"/>
        <w:gridCol w:w="2893"/>
        <w:gridCol w:w="1954"/>
        <w:gridCol w:w="600"/>
        <w:gridCol w:w="6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26" w:leftChars="60"/>
              <w:jc w:val="center"/>
              <w:textAlignment w:val="auto"/>
              <w:rPr>
                <w:rFonts w:ascii="Times New Roman" w:hAnsi="Times New Roman" w:eastAsia="宋体" w:cs="宋体"/>
                <w:b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18"/>
                <w:szCs w:val="18"/>
              </w:rPr>
              <w:t>模块名称</w:t>
            </w:r>
          </w:p>
        </w:tc>
        <w:tc>
          <w:tcPr>
            <w:tcW w:w="100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宋体" w:cs="宋体"/>
                <w:b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18"/>
                <w:szCs w:val="18"/>
              </w:rPr>
              <w:t>支撑课程</w:t>
            </w:r>
          </w:p>
        </w:tc>
        <w:tc>
          <w:tcPr>
            <w:tcW w:w="155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26" w:leftChars="60"/>
              <w:jc w:val="center"/>
              <w:textAlignment w:val="auto"/>
              <w:rPr>
                <w:rFonts w:ascii="Times New Roman" w:hAnsi="Times New Roman" w:eastAsia="宋体" w:cs="宋体"/>
                <w:b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b/>
                <w:sz w:val="18"/>
                <w:szCs w:val="18"/>
              </w:rPr>
              <w:t>教学目标及学习成果</w:t>
            </w:r>
          </w:p>
        </w:tc>
        <w:tc>
          <w:tcPr>
            <w:tcW w:w="105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宋体" w:cs="宋体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b/>
                <w:sz w:val="18"/>
                <w:szCs w:val="18"/>
              </w:rPr>
              <w:t>先修课程</w:t>
            </w:r>
          </w:p>
        </w:tc>
        <w:tc>
          <w:tcPr>
            <w:tcW w:w="6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8" w:beforeLines="60" w:after="0" w:line="240" w:lineRule="auto"/>
              <w:ind w:left="126" w:leftChars="60"/>
              <w:jc w:val="center"/>
              <w:textAlignment w:val="auto"/>
              <w:rPr>
                <w:rFonts w:ascii="Times New Roman" w:hAnsi="Times New Roman" w:eastAsia="宋体" w:cs="宋体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b/>
                <w:sz w:val="18"/>
                <w:szCs w:val="18"/>
              </w:rPr>
              <w:t>学习总量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2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26" w:leftChars="60"/>
              <w:jc w:val="center"/>
              <w:textAlignment w:val="auto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100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26" w:leftChars="60"/>
              <w:jc w:val="center"/>
              <w:textAlignment w:val="auto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155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26" w:leftChars="60"/>
              <w:jc w:val="center"/>
              <w:textAlignment w:val="auto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105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26" w:leftChars="60"/>
              <w:jc w:val="center"/>
              <w:textAlignment w:val="auto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8" w:beforeLines="60" w:after="0" w:line="240" w:lineRule="auto"/>
              <w:jc w:val="both"/>
              <w:textAlignment w:val="auto"/>
              <w:rPr>
                <w:rFonts w:hint="eastAsia" w:ascii="Times New Roman" w:hAnsi="Times New Roman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sz w:val="18"/>
                <w:szCs w:val="18"/>
                <w:lang w:val="en-US" w:eastAsia="zh-CN"/>
              </w:rPr>
              <w:t>学时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8" w:beforeLines="60" w:after="0" w:line="240" w:lineRule="auto"/>
              <w:ind w:left="0" w:leftChars="0"/>
              <w:jc w:val="center"/>
              <w:textAlignment w:val="auto"/>
              <w:rPr>
                <w:rFonts w:ascii="Times New Roman" w:hAnsi="Times New Roman" w:eastAsia="宋体" w:cs="宋体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b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</w:rPr>
              <w:t>通识教育</w:t>
            </w:r>
            <w:r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  <w:t>课程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思想道德修养与法律基础、马克思主义基本原理、中近代史纲要、毛泽东思想和中国特色社会主义理论体系概论、形势与政策、大学生健康教育。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培养学生形成正确的世界观、人生观、价值观；树立并践行中华民族伟大复兴中国梦的远大理想；了解中国国情和中国的国际地位及其影响，增强国家意识和民族自豪感。通过课程学习掌握生存生活的一般能力，具备管理自己身心健康的能力。</w:t>
            </w: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思想道德修养与法律基础、马克思主义基本原理、中近代史纲要、毛泽东思想和中国特色社会主义理论体系概论、形势与政策。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816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46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  <w:t>课外教育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军事理论、军事技能、入学教育、安全微课、社会实践、劳动月活动、X教育。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培养学生健康的心理、扩大学生的视野、增长知识、发展智力。培养学生的实践能力和创造能力、丰富学生的精神生活、增进身心健康。</w:t>
            </w: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军事理论、军事技能、入学教育、安全微课、社会实践、劳动月活动、X教育。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134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宋体" w:cs="宋体"/>
                <w:bCs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  <w:t>基础课程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基本乐理、视唱练耳、和声学、中国音乐史、西方音乐史、和声基础、艺术概论、中国民族音乐概论、世界民族音乐概论、形体训练与舞蹈、歌曲写作基础、论文写作、正音与语言表达、音乐科技理论与应用、音乐教学法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建构音乐专业基本理论知识体系，加强对音乐教育本质、规律、价值的认知，树立正确的专业思想，形成教师的职业操守。</w:t>
            </w: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基础乐理、视唱练耳、艺术概论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736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46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宋体" w:cs="宋体"/>
                <w:bCs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  <w:t>主修课程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声乐演唱、钢琴基础、即兴伴奏、合唱与指挥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建构音乐感知与音乐表现技能体系，掌握专业的基本技能，为从事中小学音乐教育教学夯实基础能力。</w:t>
            </w: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基础乐理、视唱练耳、声乐演唱、钢琴基础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416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  <w:t>专业选修课程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  <w:t>歌唱语言</w:t>
            </w: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、音乐作品赏析、器乐演奏、美术作品赏析、生活美学、舞蹈作品赏析、化妆造型基础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培养学生专业主要课程外的知识，建立综合的专业基本能力，培养学生能够适应多种岗位要求</w:t>
            </w: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基础乐理、视唱练耳、音乐作品赏析、声乐演唱、钢琴基础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256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实习实训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教学实践-秋季、教学实践-春季、毕业实习、毕业论文、毕业展演与设计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本环节旨在加强音乐专业基础理论与音乐表现技能相互融会贯通，形成有效的音乐艺术实践，并将音乐与教育有机结合，建构音乐教育教学知识能力，并初步形成音乐教育研究与音乐学术研究能力。</w:t>
            </w: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专业技能集训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720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16</w:t>
            </w:r>
          </w:p>
        </w:tc>
      </w:tr>
    </w:tbl>
    <w:p>
      <w:pPr>
        <w:numPr>
          <w:ilvl w:val="0"/>
          <w:numId w:val="0"/>
        </w:numPr>
        <w:spacing w:after="0" w:line="360" w:lineRule="exact"/>
        <w:jc w:val="both"/>
        <w:rPr>
          <w:rFonts w:hint="eastAsia" w:cs="宋体" w:asciiTheme="minorEastAsia" w:hAnsi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b/>
          <w:sz w:val="21"/>
          <w:szCs w:val="21"/>
        </w:rPr>
        <w:t>四、学制与学位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基本学制：4年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修业年限：3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>—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6年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 w:eastAsiaTheme="minorEastAsia"/>
          <w:b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授予学位：</w:t>
      </w:r>
      <w:r>
        <w:rPr>
          <w:rFonts w:hint="eastAsia" w:cs="宋体" w:asciiTheme="minorEastAsia" w:hAnsiTheme="minorEastAsia" w:eastAsiaTheme="minorEastAsia"/>
          <w:sz w:val="21"/>
          <w:szCs w:val="21"/>
          <w:lang w:val="en-US" w:eastAsia="zh-CN"/>
        </w:rPr>
        <w:t>艺术学学士学位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2" w:firstLineChars="200"/>
        <w:jc w:val="both"/>
        <w:textAlignment w:val="auto"/>
        <w:rPr>
          <w:rFonts w:hint="eastAsia" w:cs="宋体" w:asciiTheme="minorEastAsia" w:hAnsiTheme="minorEastAsia"/>
          <w:b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cs="宋体" w:asciiTheme="minorEastAsia" w:hAnsiTheme="minorEastAsia" w:eastAsiaTheme="minorEastAsia"/>
          <w:b/>
          <w:sz w:val="21"/>
          <w:szCs w:val="21"/>
        </w:rPr>
      </w:pPr>
      <w:r>
        <w:rPr>
          <w:rFonts w:hint="eastAsia" w:cs="宋体" w:asciiTheme="minorEastAsia" w:hAnsiTheme="minorEastAsia"/>
          <w:b/>
          <w:sz w:val="21"/>
          <w:szCs w:val="21"/>
          <w:lang w:val="en-US" w:eastAsia="zh-CN"/>
        </w:rPr>
        <w:t>五</w:t>
      </w:r>
      <w:r>
        <w:rPr>
          <w:rFonts w:hint="eastAsia" w:cs="宋体" w:asciiTheme="minorEastAsia" w:hAnsiTheme="minorEastAsia" w:eastAsiaTheme="minorEastAsia"/>
          <w:b/>
          <w:sz w:val="21"/>
          <w:szCs w:val="21"/>
        </w:rPr>
        <w:t>、专业主要实践环节</w:t>
      </w:r>
    </w:p>
    <w:tbl>
      <w:tblPr>
        <w:tblStyle w:val="5"/>
        <w:tblW w:w="92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1482"/>
        <w:gridCol w:w="951"/>
        <w:gridCol w:w="2615"/>
        <w:gridCol w:w="729"/>
        <w:gridCol w:w="1572"/>
        <w:gridCol w:w="13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序号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实践课程</w:t>
            </w:r>
          </w:p>
        </w:tc>
        <w:tc>
          <w:tcPr>
            <w:tcW w:w="9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是否必修</w:t>
            </w:r>
          </w:p>
        </w:tc>
        <w:tc>
          <w:tcPr>
            <w:tcW w:w="26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主要实践项目</w:t>
            </w: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课时</w:t>
            </w:r>
          </w:p>
        </w:tc>
        <w:tc>
          <w:tcPr>
            <w:tcW w:w="157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学期/周次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场所（含校外）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6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1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入学教育</w:t>
            </w:r>
          </w:p>
        </w:tc>
        <w:tc>
          <w:tcPr>
            <w:tcW w:w="9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6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5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1（1）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校内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军训</w:t>
            </w:r>
          </w:p>
        </w:tc>
        <w:tc>
          <w:tcPr>
            <w:tcW w:w="9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6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15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1（1-4）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firstLine="180" w:firstLineChars="100"/>
              <w:jc w:val="both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军训基地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3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教学实践</w:t>
            </w:r>
          </w:p>
        </w:tc>
        <w:tc>
          <w:tcPr>
            <w:tcW w:w="9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6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声乐、器乐技能</w:t>
            </w: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15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3、4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音乐厅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6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4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社会实践</w:t>
            </w:r>
          </w:p>
        </w:tc>
        <w:tc>
          <w:tcPr>
            <w:tcW w:w="9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6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left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 xml:space="preserve">专题调查、课题调研、职场体验 </w:t>
            </w: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寒暑假（校外）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毕业论文（设计）</w:t>
            </w:r>
          </w:p>
        </w:tc>
        <w:tc>
          <w:tcPr>
            <w:tcW w:w="9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6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毕业论文选题、开题、撰写</w:t>
            </w: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160</w:t>
            </w:r>
          </w:p>
        </w:tc>
        <w:tc>
          <w:tcPr>
            <w:tcW w:w="15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8（11-18）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校内、校外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毕业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实习</w:t>
            </w:r>
          </w:p>
        </w:tc>
        <w:tc>
          <w:tcPr>
            <w:tcW w:w="9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6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----</w:t>
            </w: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15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实习基地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毕业展演与设计</w:t>
            </w:r>
          </w:p>
        </w:tc>
        <w:tc>
          <w:tcPr>
            <w:tcW w:w="9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6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毕业晚会、毕业音乐会</w:t>
            </w: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240</w:t>
            </w:r>
          </w:p>
        </w:tc>
        <w:tc>
          <w:tcPr>
            <w:tcW w:w="15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音乐厅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360" w:firstLineChars="200"/>
        <w:jc w:val="both"/>
        <w:textAlignment w:val="auto"/>
        <w:rPr>
          <w:rFonts w:cs="宋体" w:asciiTheme="minorEastAsia" w:hAnsiTheme="minorEastAsia" w:eastAsiaTheme="minorEastAsia"/>
          <w:b/>
          <w:sz w:val="18"/>
          <w:szCs w:val="18"/>
        </w:rPr>
      </w:pPr>
      <w:r>
        <w:rPr>
          <w:rFonts w:hint="eastAsia" w:cs="宋体" w:asciiTheme="minorEastAsia" w:hAnsiTheme="minorEastAsia" w:eastAsiaTheme="minorEastAsia"/>
          <w:sz w:val="18"/>
          <w:szCs w:val="18"/>
        </w:rPr>
        <w:t>备注：实践教学环节包括实验（训）、实习、社会实践、毕业设计（论文）、课程设计等</w:t>
      </w:r>
      <w:r>
        <w:rPr>
          <w:rFonts w:hint="eastAsia" w:cs="宋体" w:asciiTheme="minorEastAsia" w:hAnsiTheme="minorEastAsia" w:eastAsiaTheme="minorEastAsia"/>
          <w:bCs/>
          <w:sz w:val="18"/>
          <w:szCs w:val="18"/>
        </w:rPr>
        <w:t>；</w:t>
      </w:r>
      <w:r>
        <w:rPr>
          <w:rFonts w:hint="eastAsia" w:cs="宋体" w:asciiTheme="minorEastAsia" w:hAnsiTheme="minorEastAsia" w:eastAsiaTheme="minorEastAsia"/>
          <w:sz w:val="18"/>
          <w:szCs w:val="18"/>
        </w:rPr>
        <w:t>场所要写清实验（训）室名称或实习基地。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hint="eastAsia" w:cs="宋体" w:asciiTheme="minorEastAsia" w:hAnsiTheme="minorEastAsia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hint="eastAsia" w:cs="宋体" w:asciiTheme="minorEastAsia" w:hAnsiTheme="minorEastAsia" w:eastAsiaTheme="minorEastAsia"/>
          <w:b/>
          <w:bCs/>
          <w:sz w:val="21"/>
          <w:szCs w:val="21"/>
        </w:rPr>
      </w:pPr>
      <w:r>
        <w:rPr>
          <w:rFonts w:hint="eastAsia" w:cs="宋体" w:asciiTheme="minorEastAsia" w:hAnsiTheme="minorEastAsia"/>
          <w:b/>
          <w:bCs/>
          <w:sz w:val="21"/>
          <w:szCs w:val="21"/>
          <w:lang w:val="en-US" w:eastAsia="zh-CN"/>
        </w:rPr>
        <w:t>六、</w:t>
      </w:r>
      <w:r>
        <w:rPr>
          <w:rFonts w:hint="eastAsia" w:cs="宋体" w:asciiTheme="minorEastAsia" w:hAnsiTheme="minorEastAsia" w:eastAsiaTheme="minorEastAsia"/>
          <w:b/>
          <w:bCs/>
          <w:sz w:val="21"/>
          <w:szCs w:val="21"/>
        </w:rPr>
        <w:t>综合能力测评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/>
          <w:b/>
          <w:bCs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b w:val="0"/>
          <w:bCs w:val="0"/>
          <w:sz w:val="21"/>
          <w:szCs w:val="21"/>
          <w:lang w:val="en-US" w:eastAsia="zh-CN"/>
        </w:rPr>
        <w:t>学生综合能力评价包括</w:t>
      </w:r>
      <w:r>
        <w:rPr>
          <w:rFonts w:hint="eastAsia" w:cs="宋体" w:asciiTheme="minorEastAsia" w:hAnsiTheme="minorEastAsia"/>
          <w:b w:val="0"/>
          <w:bCs/>
          <w:sz w:val="21"/>
          <w:szCs w:val="21"/>
          <w:lang w:val="en-US" w:eastAsia="zh-CN"/>
        </w:rPr>
        <w:t>四个一级指标，17个二级指标，从思想道德素质、学科专业能力、身心管理能力、可持续发展能力四个维度全面评价学生的综合能力。以学业成绩量化为客观评价依据，结合班主任的主观评价，对学生作出公平、公正、公开评价。评价结果作为学生评优及奖学金发放依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center"/>
        <w:textAlignment w:val="auto"/>
        <w:rPr>
          <w:rFonts w:hint="default" w:cs="宋体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1"/>
          <w:szCs w:val="21"/>
          <w:lang w:val="en-US" w:eastAsia="zh-CN"/>
        </w:rPr>
        <w:t>学生</w:t>
      </w:r>
      <w:r>
        <w:rPr>
          <w:rFonts w:hint="eastAsia" w:cs="宋体" w:asciiTheme="minorEastAsia" w:hAnsiTheme="minorEastAsia" w:eastAsiaTheme="minorEastAsia"/>
          <w:b/>
          <w:bCs/>
          <w:sz w:val="21"/>
          <w:szCs w:val="21"/>
        </w:rPr>
        <w:t>综合能力测评</w:t>
      </w:r>
      <w:r>
        <w:rPr>
          <w:rFonts w:hint="eastAsia" w:cs="宋体" w:asciiTheme="minorEastAsia" w:hAnsiTheme="minorEastAsia"/>
          <w:b/>
          <w:bCs/>
          <w:sz w:val="21"/>
          <w:szCs w:val="21"/>
          <w:lang w:val="en-US" w:eastAsia="zh-CN"/>
        </w:rPr>
        <w:t>表</w:t>
      </w:r>
    </w:p>
    <w:tbl>
      <w:tblPr>
        <w:tblStyle w:val="5"/>
        <w:tblW w:w="92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0"/>
        <w:gridCol w:w="3062"/>
        <w:gridCol w:w="1713"/>
        <w:gridCol w:w="1448"/>
        <w:gridCol w:w="13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7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sz w:val="18"/>
                <w:szCs w:val="18"/>
                <w:lang w:val="en-US" w:eastAsia="zh-CN"/>
              </w:rPr>
              <w:t>项目</w:t>
            </w: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default" w:cs="宋体" w:asciiTheme="minorEastAsia" w:hAnsiTheme="minorEastAsia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/>
                <w:sz w:val="18"/>
                <w:szCs w:val="18"/>
                <w:lang w:val="en-US" w:eastAsia="zh-CN"/>
              </w:rPr>
              <w:t>测评内容</w:t>
            </w:r>
          </w:p>
        </w:tc>
        <w:tc>
          <w:tcPr>
            <w:tcW w:w="17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default" w:cs="宋体" w:asciiTheme="minorEastAsia" w:hAnsiTheme="minorEastAsia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/>
                <w:sz w:val="18"/>
                <w:szCs w:val="18"/>
                <w:lang w:val="en-US" w:eastAsia="zh-CN"/>
              </w:rPr>
              <w:t>总分100分</w:t>
            </w:r>
          </w:p>
        </w:tc>
        <w:tc>
          <w:tcPr>
            <w:tcW w:w="14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/>
                <w:b/>
                <w:sz w:val="18"/>
                <w:szCs w:val="18"/>
                <w:lang w:val="en-US" w:eastAsia="zh-CN"/>
              </w:rPr>
              <w:t>分值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/>
                <w:b/>
                <w:sz w:val="18"/>
                <w:szCs w:val="18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思想道德素质</w:t>
            </w: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思想政治理论课成绩</w:t>
            </w:r>
          </w:p>
        </w:tc>
        <w:tc>
          <w:tcPr>
            <w:tcW w:w="171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 xml:space="preserve">20 </w:t>
            </w:r>
          </w:p>
        </w:tc>
        <w:tc>
          <w:tcPr>
            <w:tcW w:w="144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操行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学科专业能力</w:t>
            </w: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基础知识能力</w:t>
            </w:r>
          </w:p>
        </w:tc>
        <w:tc>
          <w:tcPr>
            <w:tcW w:w="171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专业技能水平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人文素养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75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身心管理能力</w:t>
            </w: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体育课成绩</w:t>
            </w:r>
          </w:p>
        </w:tc>
        <w:tc>
          <w:tcPr>
            <w:tcW w:w="171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体质测试成绩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课外群体活动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良好的自我意识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积极进取的精神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情绪协调和控制能力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积极乐观的人生态度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处理人际关系的能力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可持续发展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能力</w:t>
            </w: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创新能力</w:t>
            </w:r>
          </w:p>
        </w:tc>
        <w:tc>
          <w:tcPr>
            <w:tcW w:w="171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组织管理能力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学科专业竞赛获奖、受到上级表彰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其他能力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hint="eastAsia" w:cs="宋体" w:asciiTheme="minorEastAsia" w:hAnsiTheme="minorEastAsia"/>
          <w:b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cs="宋体" w:asciiTheme="minorEastAsia" w:hAnsiTheme="minorEastAsia" w:eastAsiaTheme="minorEastAsia"/>
          <w:b/>
          <w:sz w:val="21"/>
          <w:szCs w:val="21"/>
        </w:rPr>
      </w:pPr>
      <w:r>
        <w:rPr>
          <w:rFonts w:hint="eastAsia" w:cs="宋体" w:asciiTheme="minorEastAsia" w:hAnsiTheme="minorEastAsia"/>
          <w:b/>
          <w:sz w:val="21"/>
          <w:szCs w:val="21"/>
          <w:lang w:val="en-US" w:eastAsia="zh-CN"/>
        </w:rPr>
        <w:t>七</w:t>
      </w:r>
      <w:r>
        <w:rPr>
          <w:rFonts w:hint="eastAsia" w:cs="宋体" w:asciiTheme="minorEastAsia" w:hAnsiTheme="minorEastAsia" w:eastAsiaTheme="minorEastAsia"/>
          <w:b/>
          <w:sz w:val="21"/>
          <w:szCs w:val="21"/>
        </w:rPr>
        <w:t>、教学计划及执行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textAlignment w:val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1.各学期时间分配表（单位：周）</w:t>
      </w:r>
    </w:p>
    <w:tbl>
      <w:tblPr>
        <w:tblStyle w:val="5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8"/>
        <w:gridCol w:w="717"/>
        <w:gridCol w:w="746"/>
        <w:gridCol w:w="717"/>
        <w:gridCol w:w="746"/>
        <w:gridCol w:w="822"/>
        <w:gridCol w:w="641"/>
        <w:gridCol w:w="726"/>
        <w:gridCol w:w="641"/>
        <w:gridCol w:w="1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3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项目</w:t>
            </w:r>
          </w:p>
        </w:tc>
        <w:tc>
          <w:tcPr>
            <w:tcW w:w="14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第一学年</w:t>
            </w:r>
          </w:p>
        </w:tc>
        <w:tc>
          <w:tcPr>
            <w:tcW w:w="14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第二学年</w:t>
            </w:r>
          </w:p>
        </w:tc>
        <w:tc>
          <w:tcPr>
            <w:tcW w:w="14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第三学年</w:t>
            </w:r>
          </w:p>
        </w:tc>
        <w:tc>
          <w:tcPr>
            <w:tcW w:w="13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第四学年</w:t>
            </w:r>
          </w:p>
        </w:tc>
        <w:tc>
          <w:tcPr>
            <w:tcW w:w="106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3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一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二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三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四</w:t>
            </w:r>
          </w:p>
        </w:tc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五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六</w:t>
            </w:r>
          </w:p>
        </w:tc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七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八</w:t>
            </w:r>
          </w:p>
        </w:tc>
        <w:tc>
          <w:tcPr>
            <w:tcW w:w="10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军事理论与训练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课程教学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毕业实习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毕业论文（设计）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考试\学分认定\毕业资格审查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教育周数合计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寒暑假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学年周数</w:t>
            </w:r>
          </w:p>
        </w:tc>
        <w:tc>
          <w:tcPr>
            <w:tcW w:w="146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52</w:t>
            </w:r>
          </w:p>
        </w:tc>
        <w:tc>
          <w:tcPr>
            <w:tcW w:w="14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52</w:t>
            </w:r>
          </w:p>
        </w:tc>
        <w:tc>
          <w:tcPr>
            <w:tcW w:w="14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52</w:t>
            </w:r>
          </w:p>
        </w:tc>
        <w:tc>
          <w:tcPr>
            <w:tcW w:w="13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45</w:t>
            </w:r>
          </w:p>
        </w:tc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2.各学期教学计划进程表（</w:t>
      </w:r>
      <w:r>
        <w:rPr>
          <w:rFonts w:hint="eastAsia" w:cs="宋体" w:asciiTheme="minorEastAsia" w:hAnsiTheme="minorEastAsia" w:eastAsiaTheme="minorEastAsia"/>
          <w:color w:val="auto"/>
          <w:sz w:val="21"/>
          <w:szCs w:val="21"/>
        </w:rPr>
        <w:t>见附件1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firstLine="420" w:firstLineChars="200"/>
        <w:textAlignment w:val="auto"/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3.课程体系及学时学分分配</w:t>
      </w:r>
    </w:p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131"/>
        <w:gridCol w:w="472"/>
        <w:gridCol w:w="810"/>
        <w:gridCol w:w="933"/>
        <w:gridCol w:w="687"/>
        <w:gridCol w:w="733"/>
        <w:gridCol w:w="885"/>
        <w:gridCol w:w="611"/>
        <w:gridCol w:w="534"/>
        <w:gridCol w:w="1154"/>
        <w:gridCol w:w="5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3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6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开课情况</w:t>
            </w:r>
          </w:p>
        </w:tc>
        <w:tc>
          <w:tcPr>
            <w:tcW w:w="87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毕业要求获得学分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（160学分）</w:t>
            </w:r>
          </w:p>
        </w:tc>
        <w:tc>
          <w:tcPr>
            <w:tcW w:w="240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学时构成（3078学时）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3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门数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比例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学分数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比例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总学时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比例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理论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实践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自主学习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辅导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通识类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公共必修课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28.26%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25%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720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23.39%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528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公共任选课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6.52%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3.75%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3.12%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2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课外教育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公共必修课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7.61%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6.25%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4.35%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学科及专业类课程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专业基础课程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23.91%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28.75%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736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23.91%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768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专业主修课程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19.57%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16.25%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13.52%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576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专业选修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专业限选课程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4.35%</w:t>
            </w:r>
          </w:p>
        </w:tc>
        <w:tc>
          <w:tcPr>
            <w:tcW w:w="50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5%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4.16%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专业任选课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4.35%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5%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4.16%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实践教学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5.43%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10%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720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23.39%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720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firstLine="420" w:firstLineChars="200"/>
        <w:textAlignment w:val="auto"/>
        <w:rPr>
          <w:rFonts w:hint="eastAsia"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4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.专业教育主题活动</w:t>
      </w:r>
    </w:p>
    <w:tbl>
      <w:tblPr>
        <w:tblStyle w:val="5"/>
        <w:tblW w:w="935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268"/>
        <w:gridCol w:w="2177"/>
        <w:gridCol w:w="108"/>
        <w:gridCol w:w="1212"/>
        <w:gridCol w:w="1356"/>
        <w:gridCol w:w="15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序号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活动主题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教育目标</w:t>
            </w:r>
          </w:p>
        </w:tc>
        <w:tc>
          <w:tcPr>
            <w:tcW w:w="13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活动形式</w:t>
            </w: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组织者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学期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诚信、自强、感恩主题教育活动</w:t>
            </w:r>
          </w:p>
        </w:tc>
        <w:tc>
          <w:tcPr>
            <w:tcW w:w="22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宣扬诚信、自强、感恩的道德准则，教育和引导同学们树立正确的受助感恩观念，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增强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同学们的诚信意识，培养同学们强烈的社会责任感和自立自强的优秀品质，常怀感恩之心，诚信做人，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踏实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做事，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回馈社会。</w:t>
            </w:r>
          </w:p>
        </w:tc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讲座、讨论、演讲等</w:t>
            </w: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辅导员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pacing w:val="15"/>
                <w:kern w:val="1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“全民国家安全教育”主题讲座</w:t>
            </w:r>
          </w:p>
        </w:tc>
        <w:tc>
          <w:tcPr>
            <w:tcW w:w="22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增强安全意识，保守国家机密，主动维护国家信息安全、文化安全。</w:t>
            </w:r>
          </w:p>
        </w:tc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讲座</w:t>
            </w: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辅导员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1、3、5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纪念“五四”运动系列活动</w:t>
            </w:r>
          </w:p>
        </w:tc>
        <w:tc>
          <w:tcPr>
            <w:tcW w:w="22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深化爱国主义教育和革命传统教育，把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国家意识、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民族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意识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时代使命有机结合起来、把个人成长与社会责任有机结合起来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把实现中华民族伟大复兴中国梦与个人美好憧憬有机结合起来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212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张贴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以“五四”运动为主题的宣传海报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举办“迎五四红歌大家唱”比赛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学院党委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学生会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2、4、6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 w:themeColor="text1"/>
                <w:spacing w:val="0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“感念师恩”演讲比赛</w:t>
            </w:r>
          </w:p>
        </w:tc>
        <w:tc>
          <w:tcPr>
            <w:tcW w:w="22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 w:themeColor="text1"/>
                <w:spacing w:val="0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通过“感念师恩”演讲比赛等活动，常怀感恩之心、常做感恩之事，以优秀教师为榜样，不断加强自身道德建设，在</w:t>
            </w:r>
            <w:r>
              <w:rPr>
                <w:rFonts w:hint="eastAsia" w:asciiTheme="minorEastAsia" w:hAnsiTheme="minorEastAsia" w:cstheme="minorEastAsia"/>
                <w:i w:val="0"/>
                <w:caps w:val="0"/>
                <w:color w:val="000000" w:themeColor="text1"/>
                <w:spacing w:val="0"/>
                <w:sz w:val="18"/>
                <w:szCs w:val="1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津桥学院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 w:themeColor="text1"/>
                <w:spacing w:val="0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学有所获、学有所悟、学有所成，成为</w:t>
            </w:r>
            <w:r>
              <w:rPr>
                <w:rFonts w:hint="eastAsia" w:asciiTheme="minorEastAsia" w:hAnsiTheme="minorEastAsia" w:cstheme="minorEastAsia"/>
                <w:i w:val="0"/>
                <w:caps w:val="0"/>
                <w:color w:val="000000" w:themeColor="text1"/>
                <w:spacing w:val="0"/>
                <w:sz w:val="18"/>
                <w:szCs w:val="1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利国利民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 w:themeColor="text1"/>
                <w:spacing w:val="0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Theme="minorEastAsia" w:hAnsiTheme="minorEastAsia" w:cstheme="minorEastAsia"/>
                <w:i w:val="0"/>
                <w:caps w:val="0"/>
                <w:color w:val="000000" w:themeColor="text1"/>
                <w:spacing w:val="0"/>
                <w:sz w:val="18"/>
                <w:szCs w:val="1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有用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 w:themeColor="text1"/>
                <w:spacing w:val="0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人才。</w:t>
            </w:r>
            <w:bookmarkStart w:id="0" w:name="_GoBack"/>
            <w:bookmarkEnd w:id="0"/>
          </w:p>
        </w:tc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以比赛的形式挨个上台演讲，由学院教师组成专家评委组进行打分，最终角逐一、二、三等奖</w:t>
            </w: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学院党委宣传部、学生会、辅导员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迎新活动</w:t>
            </w:r>
          </w:p>
        </w:tc>
        <w:tc>
          <w:tcPr>
            <w:tcW w:w="22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欢迎新同学，融合师生情谊，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帮助新同学尽快适应大学生活；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展现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音乐学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专业的特色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亮点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增强专业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影响力，树立学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科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品牌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。</w:t>
            </w:r>
          </w:p>
        </w:tc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迎新晚会</w:t>
            </w: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院学生会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1、3、5、7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“相互欣赏，成就彼此”</w:t>
            </w:r>
          </w:p>
        </w:tc>
        <w:tc>
          <w:tcPr>
            <w:tcW w:w="22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树立相互尊重、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相互欣赏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彼此成就的意识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。</w:t>
            </w:r>
          </w:p>
        </w:tc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音乐竞赛、音乐会</w:t>
            </w: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音乐系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1、3、5、7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建设班风，共同进步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”</w:t>
            </w:r>
          </w:p>
        </w:tc>
        <w:tc>
          <w:tcPr>
            <w:tcW w:w="22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组织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主题班会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 xml:space="preserve">开展重大热点问题、学风、班风建设专题研讨，增强班级凝聚力，树立良好班风。 </w:t>
            </w:r>
          </w:p>
        </w:tc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主题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班会</w:t>
            </w: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班主任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1、2、3、4、5、6、7、8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2" w:firstLineChars="200"/>
        <w:jc w:val="both"/>
        <w:textAlignment w:val="auto"/>
        <w:rPr>
          <w:rFonts w:hint="eastAsia" w:cs="宋体" w:asciiTheme="minorEastAsia" w:hAnsiTheme="minorEastAsia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2" w:firstLineChars="200"/>
        <w:jc w:val="both"/>
        <w:textAlignment w:val="auto"/>
        <w:rPr>
          <w:rFonts w:cs="宋体" w:asciiTheme="minorEastAsia" w:hAnsiTheme="minorEastAsia" w:eastAsiaTheme="minorEastAsia"/>
          <w:b/>
          <w:sz w:val="21"/>
          <w:szCs w:val="21"/>
        </w:rPr>
      </w:pPr>
      <w:r>
        <w:rPr>
          <w:rFonts w:hint="eastAsia" w:cs="宋体" w:asciiTheme="minorEastAsia" w:hAnsiTheme="minorEastAsia"/>
          <w:b/>
          <w:sz w:val="21"/>
          <w:szCs w:val="21"/>
          <w:lang w:val="en-US" w:eastAsia="zh-CN"/>
        </w:rPr>
        <w:t>八</w:t>
      </w:r>
      <w:r>
        <w:rPr>
          <w:rFonts w:hint="eastAsia" w:cs="宋体" w:asciiTheme="minorEastAsia" w:hAnsiTheme="minorEastAsia" w:eastAsiaTheme="minorEastAsia"/>
          <w:b/>
          <w:sz w:val="21"/>
          <w:szCs w:val="21"/>
        </w:rPr>
        <w:t>、人才培养方案说明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firstLine="420" w:firstLineChars="200"/>
        <w:textAlignment w:val="auto"/>
        <w:rPr>
          <w:rFonts w:hint="default" w:cs="宋体" w:asciiTheme="minorEastAsia" w:hAnsiTheme="minorEastAsia" w:eastAsia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b w:val="0"/>
          <w:bCs w:val="0"/>
          <w:sz w:val="21"/>
          <w:szCs w:val="21"/>
          <w:lang w:val="en-US" w:eastAsia="zh-CN"/>
        </w:rPr>
        <w:t>本培养方案由通识教育与专业教育2个平台，通识教育课、课外教育、学科及专业类课程、专业选修课程、实习实训5个课程模块构成。课程方案凝练了“四能、五创、一结合”先进教育理念，创新了音乐学本科专业人才培养模式，建构了科学系统的课程体系。方案充分体现了音乐学本科专业培养类型层次化、课程体系模块化、实践教学立体化的课程设计思路，彰显了优生优教、特生特教的特色和亮点，具有切实的可操作性。</w:t>
      </w:r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ZTQxNmEyMWIyNWZjYjk3NjcyNTA1NzdiMDQ5MmQifQ=="/>
  </w:docVars>
  <w:rsids>
    <w:rsidRoot w:val="007E0660"/>
    <w:rsid w:val="007E0660"/>
    <w:rsid w:val="02E03664"/>
    <w:rsid w:val="04730898"/>
    <w:rsid w:val="07547834"/>
    <w:rsid w:val="07790383"/>
    <w:rsid w:val="0BA6428E"/>
    <w:rsid w:val="146F00D4"/>
    <w:rsid w:val="1673252B"/>
    <w:rsid w:val="22AB3A0A"/>
    <w:rsid w:val="230E3769"/>
    <w:rsid w:val="2BEF10D6"/>
    <w:rsid w:val="2F976D60"/>
    <w:rsid w:val="30BA0126"/>
    <w:rsid w:val="33003656"/>
    <w:rsid w:val="3323644D"/>
    <w:rsid w:val="39345EC5"/>
    <w:rsid w:val="490D0152"/>
    <w:rsid w:val="4A123FB2"/>
    <w:rsid w:val="4A905BC1"/>
    <w:rsid w:val="4E6A1A38"/>
    <w:rsid w:val="4FD425CC"/>
    <w:rsid w:val="5A463D7B"/>
    <w:rsid w:val="5F177CDC"/>
    <w:rsid w:val="60970E08"/>
    <w:rsid w:val="6A3A2D5B"/>
    <w:rsid w:val="6CF87F51"/>
    <w:rsid w:val="6DE262E2"/>
    <w:rsid w:val="6F9C621A"/>
    <w:rsid w:val="712B2E0D"/>
    <w:rsid w:val="728867DC"/>
    <w:rsid w:val="738E42C9"/>
    <w:rsid w:val="77A175D3"/>
    <w:rsid w:val="78B53946"/>
    <w:rsid w:val="793B230D"/>
    <w:rsid w:val="7E2F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4979</Words>
  <Characters>5135</Characters>
  <Lines>0</Lines>
  <Paragraphs>0</Paragraphs>
  <TotalTime>7</TotalTime>
  <ScaleCrop>false</ScaleCrop>
  <LinksUpToDate>false</LinksUpToDate>
  <CharactersWithSpaces>5145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2020-09-18T09:31:00Z</dcterms:created>
  <dc:creator>Admin</dc:creator>
  <cp:lastModifiedBy>李成龙</cp:lastModifiedBy>
  <cp:lastPrinted>2023-07-19T05:48:00Z</cp:lastPrinted>
  <dcterms:modified xsi:type="dcterms:W3CDTF">2023-08-15T07:56:30Z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7E7D01A7961F49BFB9DA9B9473AD0CDC_13</vt:lpwstr>
  </property>
</Properties>
</file>